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8B51" w14:textId="77777777" w:rsidR="00D11765" w:rsidRDefault="00D11765" w:rsidP="00D11765">
      <w:pPr>
        <w:autoSpaceDE w:val="0"/>
        <w:autoSpaceDN w:val="0"/>
        <w:adjustRightInd w:val="0"/>
        <w:ind w:left="5664" w:firstLine="708"/>
        <w:rPr>
          <w:rFonts w:cs="Times New Roman"/>
          <w:b/>
          <w:i/>
          <w:sz w:val="22"/>
          <w:szCs w:val="22"/>
          <w:u w:val="single"/>
          <w:lang w:eastAsia="en-US"/>
        </w:rPr>
      </w:pPr>
      <w:r>
        <w:rPr>
          <w:rFonts w:cs="Times New Roman"/>
          <w:i/>
          <w:sz w:val="22"/>
          <w:szCs w:val="22"/>
          <w:u w:val="single"/>
          <w:lang w:eastAsia="en-US"/>
        </w:rPr>
        <w:t xml:space="preserve">    </w:t>
      </w:r>
      <w:r>
        <w:rPr>
          <w:rFonts w:cs="Times New Roman"/>
          <w:b/>
          <w:i/>
          <w:sz w:val="22"/>
          <w:szCs w:val="22"/>
          <w:u w:val="single"/>
          <w:lang w:eastAsia="en-US"/>
        </w:rPr>
        <w:t>Załącznik nr 2 do oferty</w:t>
      </w:r>
    </w:p>
    <w:p w14:paraId="392C6BDB" w14:textId="77777777" w:rsidR="00D11765" w:rsidRDefault="00D11765" w:rsidP="00D11765">
      <w:pPr>
        <w:autoSpaceDE w:val="0"/>
        <w:autoSpaceDN w:val="0"/>
        <w:adjustRightInd w:val="0"/>
        <w:ind w:left="4248" w:firstLine="708"/>
        <w:rPr>
          <w:rFonts w:cs="Times New Roman"/>
          <w:sz w:val="22"/>
          <w:szCs w:val="22"/>
          <w:lang w:eastAsia="en-US"/>
        </w:rPr>
      </w:pPr>
    </w:p>
    <w:p w14:paraId="78328AB2" w14:textId="77777777" w:rsidR="00D11765" w:rsidRDefault="00D11765" w:rsidP="00D11765">
      <w:pPr>
        <w:autoSpaceDE w:val="0"/>
        <w:autoSpaceDN w:val="0"/>
        <w:adjustRightInd w:val="0"/>
        <w:ind w:left="4248" w:firstLine="708"/>
        <w:rPr>
          <w:rFonts w:cs="Times New Roman"/>
          <w:sz w:val="22"/>
          <w:szCs w:val="22"/>
          <w:lang w:eastAsia="en-US"/>
        </w:rPr>
      </w:pPr>
    </w:p>
    <w:p w14:paraId="45FFBC36" w14:textId="77777777" w:rsidR="00D11765" w:rsidRDefault="00D11765" w:rsidP="00D11765">
      <w:pPr>
        <w:autoSpaceDE w:val="0"/>
        <w:autoSpaceDN w:val="0"/>
        <w:adjustRightInd w:val="0"/>
        <w:ind w:left="4248" w:firstLine="708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……………………dnia ……………….</w:t>
      </w:r>
    </w:p>
    <w:p w14:paraId="7EE42CAB" w14:textId="77777777" w:rsidR="00D11765" w:rsidRDefault="00D11765" w:rsidP="00D11765">
      <w:pPr>
        <w:autoSpaceDE w:val="0"/>
        <w:autoSpaceDN w:val="0"/>
        <w:adjustRightInd w:val="0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/Pieczęć firmowa/</w:t>
      </w:r>
    </w:p>
    <w:p w14:paraId="1292A026" w14:textId="77777777" w:rsidR="00D11765" w:rsidRDefault="00D11765" w:rsidP="00D11765">
      <w:pPr>
        <w:autoSpaceDE w:val="0"/>
        <w:autoSpaceDN w:val="0"/>
        <w:adjustRightInd w:val="0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 </w:t>
      </w:r>
    </w:p>
    <w:p w14:paraId="1E168761" w14:textId="77777777" w:rsidR="00D11765" w:rsidRDefault="00D11765" w:rsidP="00D11765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  <w:lang w:eastAsia="en-US"/>
        </w:rPr>
      </w:pPr>
      <w:r>
        <w:rPr>
          <w:rFonts w:cs="Times New Roman"/>
          <w:b/>
          <w:bCs/>
          <w:sz w:val="22"/>
          <w:szCs w:val="22"/>
          <w:lang w:eastAsia="en-US"/>
        </w:rPr>
        <w:t xml:space="preserve"> </w:t>
      </w:r>
    </w:p>
    <w:p w14:paraId="61546935" w14:textId="77777777" w:rsidR="00D11765" w:rsidRDefault="00D11765" w:rsidP="00D11765">
      <w:pPr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 w:val="22"/>
          <w:szCs w:val="22"/>
          <w:lang w:eastAsia="en-US"/>
        </w:rPr>
      </w:pPr>
      <w:r>
        <w:rPr>
          <w:rFonts w:eastAsia="Arial Unicode MS" w:cs="Times New Roman"/>
          <w:b/>
          <w:bCs/>
          <w:sz w:val="22"/>
          <w:szCs w:val="22"/>
          <w:lang w:eastAsia="en-US"/>
        </w:rPr>
        <w:t>Formularz cenowy Nr 2</w:t>
      </w:r>
    </w:p>
    <w:p w14:paraId="7E54EF57" w14:textId="77777777" w:rsidR="00D11765" w:rsidRDefault="00D11765" w:rsidP="00D11765">
      <w:pPr>
        <w:autoSpaceDE w:val="0"/>
        <w:autoSpaceDN w:val="0"/>
        <w:adjustRightInd w:val="0"/>
        <w:jc w:val="center"/>
        <w:rPr>
          <w:rFonts w:eastAsia="Arial Unicode MS" w:cs="Times New Roman"/>
          <w:b/>
          <w:bCs/>
          <w:sz w:val="22"/>
          <w:szCs w:val="22"/>
          <w:u w:val="single"/>
          <w:lang w:eastAsia="en-US"/>
        </w:rPr>
      </w:pPr>
      <w:r>
        <w:rPr>
          <w:rFonts w:eastAsia="Arial Unicode MS" w:cs="Times New Roman"/>
          <w:b/>
          <w:bCs/>
          <w:sz w:val="22"/>
          <w:szCs w:val="22"/>
          <w:lang w:eastAsia="en-US"/>
        </w:rPr>
        <w:t xml:space="preserve">dotyczący;  </w:t>
      </w:r>
      <w:r>
        <w:rPr>
          <w:rFonts w:eastAsia="Arial Unicode MS" w:cs="Times New Roman"/>
          <w:b/>
          <w:bCs/>
          <w:sz w:val="22"/>
          <w:szCs w:val="22"/>
          <w:u w:val="single"/>
          <w:lang w:eastAsia="en-US"/>
        </w:rPr>
        <w:t>sprawienia pogrzebu dziecku martwo narodzonemu</w:t>
      </w:r>
    </w:p>
    <w:p w14:paraId="1B6EDBB0" w14:textId="77777777" w:rsidR="00D11765" w:rsidRDefault="00D11765" w:rsidP="00D11765">
      <w:pPr>
        <w:autoSpaceDE w:val="0"/>
        <w:autoSpaceDN w:val="0"/>
        <w:adjustRightInd w:val="0"/>
        <w:rPr>
          <w:rFonts w:cs="Times New Roman"/>
          <w:sz w:val="22"/>
          <w:szCs w:val="22"/>
          <w:lang w:eastAsia="en-US"/>
        </w:rPr>
      </w:pPr>
    </w:p>
    <w:p w14:paraId="06EEA4D1" w14:textId="77777777" w:rsidR="00D11765" w:rsidRDefault="00D11765" w:rsidP="00D11765">
      <w:pPr>
        <w:autoSpaceDE w:val="0"/>
        <w:autoSpaceDN w:val="0"/>
        <w:adjustRightInd w:val="0"/>
        <w:rPr>
          <w:rFonts w:cs="Times New Roman"/>
          <w:sz w:val="22"/>
          <w:szCs w:val="22"/>
          <w:lang w:eastAsia="en-US"/>
        </w:rPr>
      </w:pPr>
    </w:p>
    <w:p w14:paraId="0C358A0B" w14:textId="77777777" w:rsidR="00D11765" w:rsidRDefault="00D11765" w:rsidP="00D11765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  <w:lang w:eastAsia="en-US"/>
        </w:rPr>
      </w:pPr>
    </w:p>
    <w:p w14:paraId="7CFD9099" w14:textId="77777777" w:rsidR="00D11765" w:rsidRDefault="00D11765" w:rsidP="00D11765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8"/>
        <w:gridCol w:w="6475"/>
        <w:gridCol w:w="1979"/>
      </w:tblGrid>
      <w:tr w:rsidR="00D11765" w14:paraId="78C10989" w14:textId="77777777" w:rsidTr="00885E68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13E29" w14:textId="77777777" w:rsidR="00D11765" w:rsidRDefault="00D11765" w:rsidP="00885E6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L.P.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A790C" w14:textId="77777777" w:rsidR="00D11765" w:rsidRDefault="00D11765" w:rsidP="00885E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WYSZCZEGÓLNIENIE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28624" w14:textId="77777777" w:rsidR="00D11765" w:rsidRDefault="00D11765" w:rsidP="00885E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KWOTA BRUTTO</w:t>
            </w:r>
          </w:p>
        </w:tc>
      </w:tr>
      <w:tr w:rsidR="00D11765" w14:paraId="5409A6A9" w14:textId="77777777" w:rsidTr="00885E68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7D3A5" w14:textId="77777777" w:rsidR="00D11765" w:rsidRDefault="00D11765" w:rsidP="00885E6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F129E" w14:textId="77777777" w:rsidR="00D11765" w:rsidRDefault="00D11765" w:rsidP="00885E6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Załatwienie niezbędnych formalności ze zgonem (akt zgonu)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A21A6" w14:textId="77777777" w:rsidR="00D11765" w:rsidRDefault="00D11765" w:rsidP="00885E68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  <w:tr w:rsidR="00D11765" w14:paraId="61D9A1B9" w14:textId="77777777" w:rsidTr="00885E68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B7491" w14:textId="77777777" w:rsidR="00D11765" w:rsidRDefault="00D11765" w:rsidP="00885E6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2.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3A9FB" w14:textId="77777777" w:rsidR="00D11765" w:rsidRDefault="00D11765" w:rsidP="00885E6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Zapewnienie miejsca na grób (opłata za miejsce + koszt wykopania grobu)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CCAB6" w14:textId="77777777" w:rsidR="00D11765" w:rsidRDefault="00D11765" w:rsidP="00885E68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  <w:tr w:rsidR="00D11765" w14:paraId="3507BF1E" w14:textId="77777777" w:rsidTr="00885E68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E2EEA" w14:textId="77777777" w:rsidR="00D11765" w:rsidRDefault="00D11765" w:rsidP="00885E6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3. 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AB8C0" w14:textId="77777777" w:rsidR="00D11765" w:rsidRDefault="00D11765" w:rsidP="00885E6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Zapewnienie małej trumny drewnianej malowanej na biało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E6D67" w14:textId="77777777" w:rsidR="00D11765" w:rsidRDefault="00D11765" w:rsidP="00885E68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  <w:tr w:rsidR="00D11765" w14:paraId="0C620486" w14:textId="77777777" w:rsidTr="00885E68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BAC4E" w14:textId="77777777" w:rsidR="00D11765" w:rsidRDefault="00D11765" w:rsidP="00885E6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4.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DEDF9" w14:textId="77777777" w:rsidR="00D11765" w:rsidRDefault="00D11765" w:rsidP="00885E6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Zapewnienie tabliczki identyfikacyjnej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F47CB" w14:textId="77777777" w:rsidR="00D11765" w:rsidRDefault="00D11765" w:rsidP="00885E68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  <w:tr w:rsidR="00D11765" w14:paraId="73A8C0BF" w14:textId="77777777" w:rsidTr="00885E68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450FD" w14:textId="77777777" w:rsidR="00D11765" w:rsidRDefault="00D11765" w:rsidP="00885E6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5. 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3B840" w14:textId="77777777" w:rsidR="00D11765" w:rsidRDefault="00D11765" w:rsidP="00885E6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Zapewnienie krzyża drewnianego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04DE2" w14:textId="77777777" w:rsidR="00D11765" w:rsidRDefault="00D11765" w:rsidP="00885E68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  <w:tr w:rsidR="00D11765" w14:paraId="7FB5A732" w14:textId="77777777" w:rsidTr="00885E68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763F0" w14:textId="77777777" w:rsidR="00D11765" w:rsidRDefault="00D11765" w:rsidP="00885E6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6.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1AE1A" w14:textId="77777777" w:rsidR="00D11765" w:rsidRDefault="00D11765" w:rsidP="00885E6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Zapewnienie autokarawanu do przewiezienia zwłok (transport ciała) z miejsca zgonu do miejsca pochówku (w tym koszt worka na ciało)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0F2F6" w14:textId="77777777" w:rsidR="00D11765" w:rsidRDefault="00D11765" w:rsidP="00885E68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  <w:tr w:rsidR="00D11765" w14:paraId="1F6C3F37" w14:textId="77777777" w:rsidTr="00885E68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C3594" w14:textId="77777777" w:rsidR="00D11765" w:rsidRDefault="00D11765" w:rsidP="00885E6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7. 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057E3" w14:textId="77777777" w:rsidR="00D11765" w:rsidRDefault="00D11765" w:rsidP="00885E6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Zapewnienie obsługi pogrzebu (uczestnictwo żałobników, wpuszczenie ciała do grobu, zasypanie i zamknięcie grobu)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899AD" w14:textId="77777777" w:rsidR="00D11765" w:rsidRDefault="00D11765" w:rsidP="00885E68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  <w:tr w:rsidR="00D11765" w14:paraId="57EF492A" w14:textId="77777777" w:rsidTr="00885E68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1F1C2" w14:textId="77777777" w:rsidR="00D11765" w:rsidRDefault="00D11765" w:rsidP="00885E6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8.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44B9C" w14:textId="77777777" w:rsidR="00D11765" w:rsidRDefault="00D11765" w:rsidP="00885E6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Zapewnienie uczestnictwa osoby duchownej (zgodnie z wyznaniem)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578FD" w14:textId="77777777" w:rsidR="00D11765" w:rsidRDefault="00D11765" w:rsidP="00885E68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  <w:tr w:rsidR="00D11765" w14:paraId="24D7D2F0" w14:textId="77777777" w:rsidTr="00885E68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6C67F" w14:textId="77777777" w:rsidR="00D11765" w:rsidRDefault="00D11765" w:rsidP="00885E6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9.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9C1BC" w14:textId="77777777" w:rsidR="00D11765" w:rsidRDefault="00D11765" w:rsidP="00885E6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Zapewnienie wiązanki kwiatowej sztucznej – małej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A5410" w14:textId="77777777" w:rsidR="00D11765" w:rsidRDefault="00D11765" w:rsidP="00885E68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  <w:tr w:rsidR="00D11765" w14:paraId="400B2A84" w14:textId="77777777" w:rsidTr="00885E68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41509" w14:textId="77777777" w:rsidR="00D11765" w:rsidRDefault="00D11765" w:rsidP="00885E6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10.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7B790" w14:textId="77777777" w:rsidR="00D11765" w:rsidRDefault="00D11765" w:rsidP="00885E6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Zapewnienie  znicza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9D91E" w14:textId="77777777" w:rsidR="00D11765" w:rsidRDefault="00D11765" w:rsidP="00885E68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  <w:tr w:rsidR="00D11765" w14:paraId="19F78422" w14:textId="77777777" w:rsidTr="00885E68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AE2E6" w14:textId="77777777" w:rsidR="00D11765" w:rsidRDefault="00D11765" w:rsidP="00885E6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11.</w:t>
            </w:r>
          </w:p>
        </w:tc>
        <w:tc>
          <w:tcPr>
            <w:tcW w:w="6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F35F9" w14:textId="77777777" w:rsidR="00D11765" w:rsidRDefault="00D11765" w:rsidP="00885E68">
            <w:pPr>
              <w:autoSpaceDE w:val="0"/>
              <w:autoSpaceDN w:val="0"/>
              <w:adjustRightInd w:val="0"/>
              <w:spacing w:line="48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Zapewnienie nowej drewnianej obudowy grobu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64F92" w14:textId="77777777" w:rsidR="00D11765" w:rsidRDefault="00D11765" w:rsidP="00885E68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</w:tr>
    </w:tbl>
    <w:p w14:paraId="4794DC00" w14:textId="77777777" w:rsidR="00D11765" w:rsidRDefault="00D11765" w:rsidP="00D11765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  <w:lang w:eastAsia="en-US"/>
        </w:rPr>
      </w:pPr>
    </w:p>
    <w:p w14:paraId="34C8C910" w14:textId="77777777" w:rsidR="00D11765" w:rsidRDefault="00D11765" w:rsidP="00D11765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  <w:lang w:eastAsia="en-US"/>
        </w:rPr>
      </w:pPr>
    </w:p>
    <w:p w14:paraId="15D63538" w14:textId="77777777" w:rsidR="00D11765" w:rsidRDefault="00D11765" w:rsidP="00D11765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  <w:lang w:eastAsia="en-US"/>
        </w:rPr>
      </w:pPr>
    </w:p>
    <w:p w14:paraId="55C466FB" w14:textId="77777777" w:rsidR="00D11765" w:rsidRDefault="00D11765" w:rsidP="00D11765">
      <w:pPr>
        <w:autoSpaceDE w:val="0"/>
        <w:autoSpaceDN w:val="0"/>
        <w:adjustRightInd w:val="0"/>
        <w:jc w:val="right"/>
        <w:rPr>
          <w:rFonts w:cs="Times New Roman"/>
          <w:b/>
          <w:bCs/>
          <w:sz w:val="22"/>
          <w:szCs w:val="22"/>
          <w:lang w:eastAsia="en-US"/>
        </w:rPr>
      </w:pPr>
      <w:r>
        <w:rPr>
          <w:rFonts w:cs="Times New Roman"/>
          <w:b/>
          <w:bCs/>
          <w:sz w:val="22"/>
          <w:szCs w:val="22"/>
          <w:lang w:eastAsia="en-US"/>
        </w:rPr>
        <w:t>.........................................................</w:t>
      </w:r>
    </w:p>
    <w:p w14:paraId="6AAF8984" w14:textId="77777777" w:rsidR="00D11765" w:rsidRDefault="00D11765" w:rsidP="00D11765">
      <w:pPr>
        <w:autoSpaceDE w:val="0"/>
        <w:autoSpaceDN w:val="0"/>
        <w:adjustRightInd w:val="0"/>
        <w:jc w:val="right"/>
        <w:rPr>
          <w:rFonts w:cs="Times New Roman"/>
          <w:b/>
          <w:bCs/>
          <w:sz w:val="22"/>
          <w:szCs w:val="22"/>
          <w:lang w:eastAsia="en-US"/>
        </w:rPr>
      </w:pPr>
      <w:r>
        <w:rPr>
          <w:rFonts w:cs="Times New Roman"/>
          <w:b/>
          <w:bCs/>
          <w:sz w:val="22"/>
          <w:szCs w:val="22"/>
          <w:lang w:eastAsia="en-US"/>
        </w:rPr>
        <w:t>(Podpisy osób upoważnionych)</w:t>
      </w:r>
    </w:p>
    <w:p w14:paraId="15197A26" w14:textId="77777777" w:rsidR="00C6788C" w:rsidRDefault="00C6788C"/>
    <w:sectPr w:rsidR="00C6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765"/>
    <w:rsid w:val="00C6788C"/>
    <w:rsid w:val="00D1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7E85"/>
  <w15:chartTrackingRefBased/>
  <w15:docId w15:val="{8C3B955D-A563-403F-B2BE-1F6EAF44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76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76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Senk</dc:creator>
  <cp:keywords/>
  <dc:description/>
  <cp:lastModifiedBy>Izabela Senk</cp:lastModifiedBy>
  <cp:revision>1</cp:revision>
  <dcterms:created xsi:type="dcterms:W3CDTF">2021-05-11T13:00:00Z</dcterms:created>
  <dcterms:modified xsi:type="dcterms:W3CDTF">2021-05-11T13:01:00Z</dcterms:modified>
</cp:coreProperties>
</file>